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64" w:rsidRDefault="002D2E4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Procedures: August 2020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Arrival – Arrival and entering school will be staggered. Children will be allowed through the gate at their assigned time. (Grouped according to the initial letter of their surname)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have been told what door they are to enter and exit the school from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will go directly to their classroom.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will sanitise their hands on entry to the classroom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will wash their hands and sanitise their hands regularly during the day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Breaks/Lunch – Breaks will be staggered. Children will remain in their Class group (Bubble) on the yard. Each class will remain in their marked area. There is a 2metre distance between each marked area.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a </w:t>
      </w:r>
      <w:r w:rsidR="004E007F">
        <w:rPr>
          <w:sz w:val="28"/>
          <w:szCs w:val="28"/>
        </w:rPr>
        <w:t>5-minute</w:t>
      </w:r>
      <w:r>
        <w:rPr>
          <w:sz w:val="28"/>
          <w:szCs w:val="28"/>
        </w:rPr>
        <w:t xml:space="preserve"> gap between the end of one groups break and the beginning of another to allow groups come back in and another group to go out without meeting on the corridors.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will not be sent on messages to the office, to the Principal or to other classrooms. Children will not be allowed into the hall area to refill water bottles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staff have been provided with Face visors, face masks, disposable aprons, gloves, personal hand sanitiser and disinfectant spray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Hands free hand sanitiser dispensers have been fitted in all classrooms and communal areas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staff have participated in Induction training on the return to school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Communication between staff will be via email, Aladdin or by the Intercom System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Parents have been asked to communicate with the school via email, telephone or through Aladdin</w:t>
      </w:r>
    </w:p>
    <w:p w:rsidR="002D2E40" w:rsidRDefault="00F45FB4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Meetings</w:t>
      </w:r>
      <w:bookmarkStart w:id="0" w:name="_GoBack"/>
      <w:bookmarkEnd w:id="0"/>
      <w:r w:rsidR="002D2E40">
        <w:rPr>
          <w:sz w:val="28"/>
          <w:szCs w:val="28"/>
        </w:rPr>
        <w:t xml:space="preserve"> are by appointment only.</w:t>
      </w:r>
    </w:p>
    <w:p w:rsidR="002D2E40" w:rsidRDefault="002D2E40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visitors must sign in and wear a mask</w:t>
      </w:r>
    </w:p>
    <w:p w:rsidR="002D2E40" w:rsidRDefault="004E007F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cleaner will be on duty for 2 hours during school hours’ daily</w:t>
      </w:r>
    </w:p>
    <w:p w:rsidR="004E007F" w:rsidRPr="002D2E40" w:rsidRDefault="004E007F" w:rsidP="002D2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Dismissal – Dismissal will be on a staggered basis. Children will be dismissed according to the initial letter of their surname.</w:t>
      </w:r>
    </w:p>
    <w:sectPr w:rsidR="004E007F" w:rsidRPr="002D2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4611"/>
    <w:multiLevelType w:val="hybridMultilevel"/>
    <w:tmpl w:val="548ACD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40"/>
    <w:rsid w:val="002D2E40"/>
    <w:rsid w:val="004E007F"/>
    <w:rsid w:val="005F6A64"/>
    <w:rsid w:val="00F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A4D6"/>
  <w15:chartTrackingRefBased/>
  <w15:docId w15:val="{A553435F-CD9E-48F2-BB88-2F82D40B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2020-08-28T10:44:00Z</cp:lastPrinted>
  <dcterms:created xsi:type="dcterms:W3CDTF">2020-08-28T10:16:00Z</dcterms:created>
  <dcterms:modified xsi:type="dcterms:W3CDTF">2020-08-28T10:45:00Z</dcterms:modified>
</cp:coreProperties>
</file>